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5ECA73A5"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 xml:space="preserve">3GPP </w:t>
      </w:r>
      <w:r w:rsidR="002916F2">
        <w:rPr>
          <w:rFonts w:cs="Arial" w:hint="eastAsia"/>
        </w:rPr>
        <w:t>Conference Call on 3GPP Spec Modernization #1</w:t>
      </w:r>
      <w:r w:rsidRPr="00863065">
        <w:rPr>
          <w:rFonts w:cs="Arial"/>
        </w:rPr>
        <w:tab/>
      </w:r>
      <w:r w:rsidR="002916F2">
        <w:rPr>
          <w:rFonts w:cs="Arial" w:hint="eastAsia"/>
        </w:rPr>
        <w:t>6GSM</w:t>
      </w:r>
      <w:r w:rsidRPr="00863065">
        <w:rPr>
          <w:rFonts w:cs="Arial"/>
        </w:rPr>
        <w:t>-</w:t>
      </w:r>
      <w:r>
        <w:rPr>
          <w:rFonts w:cs="Arial"/>
        </w:rPr>
        <w:t>2</w:t>
      </w:r>
      <w:r w:rsidR="00B75B6B">
        <w:rPr>
          <w:rFonts w:cs="Arial" w:hint="eastAsia"/>
        </w:rPr>
        <w:t>5</w:t>
      </w:r>
      <w:r w:rsidR="00F06EF9">
        <w:rPr>
          <w:rFonts w:cs="Arial" w:hint="eastAsia"/>
        </w:rPr>
        <w:t>0035</w:t>
      </w:r>
    </w:p>
    <w:p w14:paraId="298061C1" w14:textId="053F5DEE" w:rsidR="005857F6" w:rsidRPr="00863065" w:rsidRDefault="002916F2" w:rsidP="005857F6">
      <w:pPr>
        <w:pStyle w:val="a7"/>
        <w:tabs>
          <w:tab w:val="left" w:pos="709"/>
          <w:tab w:val="right" w:pos="9639"/>
        </w:tabs>
        <w:spacing w:after="0"/>
        <w:jc w:val="left"/>
        <w:rPr>
          <w:rFonts w:cs="Arial"/>
          <w:lang w:val="en-US"/>
        </w:rPr>
      </w:pPr>
      <w:r>
        <w:rPr>
          <w:rFonts w:cs="Arial" w:hint="eastAsia"/>
          <w:lang w:val="en-US"/>
        </w:rPr>
        <w:t>Electronic</w:t>
      </w:r>
      <w:r w:rsidR="005857F6">
        <w:rPr>
          <w:rFonts w:cs="Arial"/>
          <w:lang w:val="en-US"/>
        </w:rPr>
        <w:t xml:space="preserve">, </w:t>
      </w:r>
      <w:r>
        <w:rPr>
          <w:rFonts w:cs="Arial" w:hint="eastAsia"/>
          <w:lang w:val="en-US"/>
        </w:rPr>
        <w:t>6</w:t>
      </w:r>
      <w:r w:rsidR="005857F6">
        <w:rPr>
          <w:rFonts w:cs="Arial"/>
          <w:vertAlign w:val="superscript"/>
          <w:lang w:val="en-US"/>
        </w:rPr>
        <w:t>th</w:t>
      </w:r>
      <w:r w:rsidR="005857F6">
        <w:rPr>
          <w:rFonts w:cs="Arial"/>
          <w:lang w:val="en-US"/>
        </w:rPr>
        <w:t xml:space="preserve"> </w:t>
      </w:r>
      <w:r>
        <w:rPr>
          <w:rFonts w:cs="Arial" w:hint="eastAsia"/>
          <w:lang w:val="en-US"/>
        </w:rPr>
        <w:t>August 2025, 13:00-15:00 UTC</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162135D5"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6B2840" w:rsidRPr="006B2840">
        <w:rPr>
          <w:rFonts w:cs="Arial"/>
          <w:b/>
          <w:sz w:val="24"/>
        </w:rPr>
        <w:t>Docomo's views on potential benefits of new format</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49D32B66"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2916F2">
        <w:rPr>
          <w:rFonts w:cs="Arial" w:hint="eastAsia"/>
          <w:b/>
          <w:sz w:val="24"/>
        </w:rPr>
        <w:t>5</w:t>
      </w:r>
      <w:r>
        <w:rPr>
          <w:rFonts w:cs="Arial"/>
          <w:b/>
          <w:sz w:val="24"/>
        </w:rPr>
        <w:t>.</w:t>
      </w:r>
      <w:r w:rsidR="006B2840">
        <w:rPr>
          <w:rFonts w:cs="Arial" w:hint="eastAsia"/>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4A6DEFAA" w:rsidR="007E2FC8" w:rsidRPr="00262F8E" w:rsidRDefault="00B856C9" w:rsidP="007E2FC8">
      <w:pPr>
        <w:rPr>
          <w:szCs w:val="22"/>
        </w:rPr>
      </w:pPr>
      <w:r>
        <w:rPr>
          <w:szCs w:val="22"/>
        </w:rPr>
        <w:t>This</w:t>
      </w:r>
      <w:r>
        <w:rPr>
          <w:rFonts w:hint="eastAsia"/>
          <w:szCs w:val="22"/>
        </w:rPr>
        <w:t xml:space="preserve"> contribution is to provide our thoughts on </w:t>
      </w:r>
      <w:r w:rsidR="006B2840">
        <w:rPr>
          <w:rFonts w:hint="eastAsia"/>
          <w:szCs w:val="22"/>
        </w:rPr>
        <w:t xml:space="preserve">shortcomings of the </w:t>
      </w:r>
      <w:r>
        <w:rPr>
          <w:rFonts w:hint="eastAsia"/>
          <w:szCs w:val="22"/>
        </w:rPr>
        <w:t>MS Word format for current 3GPP specs</w:t>
      </w:r>
      <w:r w:rsidR="006B2840">
        <w:rPr>
          <w:rFonts w:hint="eastAsia"/>
          <w:szCs w:val="22"/>
        </w:rPr>
        <w:t xml:space="preserve"> and potential benefits of new spec format</w:t>
      </w:r>
      <w:r>
        <w:rPr>
          <w:rFonts w:hint="eastAsia"/>
          <w:szCs w:val="22"/>
        </w:rPr>
        <w:t>.</w:t>
      </w:r>
    </w:p>
    <w:p w14:paraId="375CDE38" w14:textId="77777777" w:rsidR="007E2FC8" w:rsidRDefault="007E2FC8" w:rsidP="007E2FC8">
      <w:pPr>
        <w:pStyle w:val="2"/>
        <w:numPr>
          <w:ilvl w:val="0"/>
          <w:numId w:val="2"/>
        </w:numPr>
      </w:pPr>
      <w:r>
        <w:rPr>
          <w:rFonts w:hint="eastAsia"/>
        </w:rPr>
        <w:t>Discussion</w:t>
      </w:r>
    </w:p>
    <w:p w14:paraId="00C5D3A1" w14:textId="74C5E640" w:rsidR="007E2FC8" w:rsidRDefault="005B693A" w:rsidP="007E2FC8">
      <w:pPr>
        <w:pStyle w:val="2"/>
        <w:numPr>
          <w:ilvl w:val="1"/>
          <w:numId w:val="2"/>
        </w:numPr>
        <w:rPr>
          <w:rFonts w:cs="Arial"/>
        </w:rPr>
      </w:pPr>
      <w:r>
        <w:rPr>
          <w:rFonts w:cs="Arial" w:hint="eastAsia"/>
        </w:rPr>
        <w:t>Time to open</w:t>
      </w:r>
      <w:r w:rsidR="000309E3">
        <w:rPr>
          <w:rFonts w:cs="Arial" w:hint="eastAsia"/>
        </w:rPr>
        <w:t>/change</w:t>
      </w:r>
      <w:r>
        <w:rPr>
          <w:rFonts w:cs="Arial" w:hint="eastAsia"/>
        </w:rPr>
        <w:t xml:space="preserve"> spec files</w:t>
      </w:r>
    </w:p>
    <w:p w14:paraId="54E31547" w14:textId="6FA1E93C" w:rsidR="005B693A" w:rsidRDefault="005B693A" w:rsidP="005B693A">
      <w:r w:rsidRPr="005B693A">
        <w:t>As has already been pointed out multiple times in the discussions on spec modernization</w:t>
      </w:r>
      <w:r>
        <w:rPr>
          <w:rFonts w:hint="eastAsia"/>
        </w:rPr>
        <w:t xml:space="preserve"> in RAN2 or TSG RAN</w:t>
      </w:r>
      <w:r w:rsidRPr="005B693A">
        <w:t>, the currently existing spec files—especially the larger ones—take a long time to open.</w:t>
      </w:r>
      <w:r>
        <w:rPr>
          <w:rFonts w:hint="eastAsia"/>
        </w:rPr>
        <w:t xml:space="preserve"> Moreover, w</w:t>
      </w:r>
      <w:r w:rsidRPr="005B693A">
        <w:t xml:space="preserve">hen performing keyword searches within such spec files, the </w:t>
      </w:r>
      <w:r>
        <w:rPr>
          <w:rFonts w:hint="eastAsia"/>
        </w:rPr>
        <w:t xml:space="preserve">MS </w:t>
      </w:r>
      <w:r w:rsidRPr="005B693A">
        <w:t>Word application frequently freezes or stops responding. We believe that MS Word is not optimized for handling files of several megabytes in size.</w:t>
      </w:r>
    </w:p>
    <w:p w14:paraId="2906D0B9" w14:textId="2BE668F1" w:rsidR="005B693A" w:rsidRDefault="005B693A" w:rsidP="005B693A">
      <w:r>
        <w:rPr>
          <w:rFonts w:hint="eastAsia"/>
        </w:rPr>
        <w:t xml:space="preserve">By the way, </w:t>
      </w:r>
      <w:r w:rsidR="000309E3">
        <w:rPr>
          <w:rFonts w:hint="eastAsia"/>
        </w:rPr>
        <w:t>i</w:t>
      </w:r>
      <w:r w:rsidR="000309E3" w:rsidRPr="000309E3">
        <w:t xml:space="preserve">f the only issue to be addressed is the </w:t>
      </w:r>
      <w:r w:rsidR="000309E3">
        <w:rPr>
          <w:rFonts w:hint="eastAsia"/>
        </w:rPr>
        <w:t>time</w:t>
      </w:r>
      <w:r w:rsidR="000309E3" w:rsidRPr="000309E3">
        <w:t xml:space="preserve"> </w:t>
      </w:r>
      <w:r w:rsidR="000309E3">
        <w:rPr>
          <w:rFonts w:hint="eastAsia"/>
        </w:rPr>
        <w:t>to</w:t>
      </w:r>
      <w:r w:rsidR="000309E3" w:rsidRPr="000309E3">
        <w:t xml:space="preserve"> </w:t>
      </w:r>
      <w:r w:rsidR="000309E3">
        <w:rPr>
          <w:rFonts w:hint="eastAsia"/>
        </w:rPr>
        <w:t>open</w:t>
      </w:r>
      <w:r w:rsidR="000309E3" w:rsidRPr="000309E3">
        <w:t xml:space="preserve"> spec files,</w:t>
      </w:r>
      <w:r w:rsidRPr="005B693A">
        <w:t xml:space="preserve"> it may be sufficient to publish PDF versions of the specifications alongside the currently available MS Word format.</w:t>
      </w:r>
      <w:r w:rsidR="000309E3">
        <w:rPr>
          <w:rFonts w:hint="eastAsia"/>
        </w:rPr>
        <w:t xml:space="preserve"> </w:t>
      </w:r>
      <w:r w:rsidR="000309E3" w:rsidRPr="000309E3">
        <w:t xml:space="preserve">In other words, we recognize the time required to </w:t>
      </w:r>
      <w:r w:rsidR="000309E3">
        <w:rPr>
          <w:rFonts w:hint="eastAsia"/>
        </w:rPr>
        <w:t>open</w:t>
      </w:r>
      <w:r w:rsidR="000309E3" w:rsidRPr="000309E3">
        <w:t xml:space="preserve"> 3GPP specifications and the time required to </w:t>
      </w:r>
      <w:r w:rsidR="000309E3">
        <w:rPr>
          <w:rFonts w:hint="eastAsia"/>
        </w:rPr>
        <w:t>make a change to</w:t>
      </w:r>
      <w:r w:rsidR="000309E3" w:rsidRPr="000309E3">
        <w:t xml:space="preserve"> them as separate issues. If improvements are needed for </w:t>
      </w:r>
      <w:r w:rsidR="000309E3">
        <w:rPr>
          <w:rFonts w:hint="eastAsia"/>
        </w:rPr>
        <w:t>the issue of changing the spec</w:t>
      </w:r>
      <w:r w:rsidR="000309E3" w:rsidRPr="000309E3">
        <w:t>, we believe that alternative plaintext formats to MS Word should be considered.</w:t>
      </w:r>
    </w:p>
    <w:p w14:paraId="5EAA9390" w14:textId="518373AE" w:rsidR="007A6ADD" w:rsidRPr="000309E3" w:rsidRDefault="007A6ADD" w:rsidP="007A6ADD">
      <w:pPr>
        <w:pStyle w:val="ObservationandProposal"/>
      </w:pPr>
      <w:r>
        <w:rPr>
          <w:rFonts w:hint="eastAsia"/>
        </w:rPr>
        <w:t xml:space="preserve">Proposal </w:t>
      </w:r>
      <w:r w:rsidR="009130A2">
        <w:rPr>
          <w:rFonts w:hint="eastAsia"/>
        </w:rPr>
        <w:t>1</w:t>
      </w:r>
      <w:r>
        <w:rPr>
          <w:rFonts w:hint="eastAsia"/>
        </w:rPr>
        <w:t>.</w:t>
      </w:r>
      <w:r>
        <w:tab/>
      </w:r>
      <w:r>
        <w:rPr>
          <w:rFonts w:hint="eastAsia"/>
        </w:rPr>
        <w:t>We should consider introducing a new format if we want to improve the handling of making changes to 3GPP specifications. Otherwise, publishing PDF specifications may be sufficient.</w:t>
      </w:r>
    </w:p>
    <w:p w14:paraId="01F2FEF2" w14:textId="50B2D877" w:rsidR="007E2FC8" w:rsidRPr="000309E3" w:rsidRDefault="007E2FC8" w:rsidP="007E2FC8">
      <w:pPr>
        <w:rPr>
          <w:bCs/>
          <w:szCs w:val="22"/>
        </w:rPr>
      </w:pPr>
    </w:p>
    <w:p w14:paraId="622B372B" w14:textId="751436A2" w:rsidR="007E2FC8" w:rsidRDefault="000309E3" w:rsidP="007E2FC8">
      <w:pPr>
        <w:pStyle w:val="2"/>
        <w:numPr>
          <w:ilvl w:val="1"/>
          <w:numId w:val="2"/>
        </w:numPr>
        <w:rPr>
          <w:rFonts w:cs="Arial"/>
        </w:rPr>
      </w:pPr>
      <w:r>
        <w:rPr>
          <w:rFonts w:cs="Arial" w:hint="eastAsia"/>
        </w:rPr>
        <w:t>Bubble comments</w:t>
      </w:r>
    </w:p>
    <w:p w14:paraId="2067B849" w14:textId="68232F33" w:rsidR="000309E3" w:rsidRDefault="00596378" w:rsidP="007E2FC8">
      <w:pPr>
        <w:rPr>
          <w:szCs w:val="22"/>
        </w:rPr>
      </w:pPr>
      <w:r w:rsidRPr="00596378">
        <w:rPr>
          <w:szCs w:val="22"/>
        </w:rPr>
        <w:t>It has already been pointed out that adding bubble comments to large MS Word files presents significant challenges. This issue is particularly pronounced within RAN2, where ASN.1 reviews are conducted. When working with extensive RRC specification documents, difficulties arise not only in inserting bubble comments but also in responding to them. As a result, RAN2 has had to consider countermeasures such as splitting the files to ensure review activities can proceed effectively.</w:t>
      </w:r>
    </w:p>
    <w:p w14:paraId="44E8F144" w14:textId="070B1EB0" w:rsidR="0083168F" w:rsidRDefault="00596378" w:rsidP="007E2FC8">
      <w:pPr>
        <w:rPr>
          <w:szCs w:val="22"/>
        </w:rPr>
      </w:pPr>
      <w:r w:rsidRPr="00596378">
        <w:rPr>
          <w:szCs w:val="22"/>
        </w:rPr>
        <w:t>While it is not strictly necessary for the new format intended for 6G specifications to support bubble comments, RAN2 should consider developing an ASN.1 review procedure that is optimized for the new format. Without such adaptation, the review process may face inefficiencies, particularly when handling complex specifications, which could hinder the overall progress of 6G standardization efforts.</w:t>
      </w:r>
    </w:p>
    <w:p w14:paraId="78EC555A" w14:textId="1BF28091" w:rsidR="00596378" w:rsidRDefault="00596378" w:rsidP="00596378">
      <w:pPr>
        <w:pStyle w:val="ObservationandProposal"/>
      </w:pPr>
      <w:r>
        <w:rPr>
          <w:rFonts w:hint="eastAsia"/>
        </w:rPr>
        <w:t xml:space="preserve">Proposal </w:t>
      </w:r>
      <w:r w:rsidR="009130A2">
        <w:rPr>
          <w:rFonts w:hint="eastAsia"/>
        </w:rPr>
        <w:t>2</w:t>
      </w:r>
      <w:r>
        <w:rPr>
          <w:rFonts w:hint="eastAsia"/>
        </w:rPr>
        <w:t>.</w:t>
      </w:r>
      <w:r>
        <w:tab/>
      </w:r>
      <w:r w:rsidRPr="00596378">
        <w:t>An optimal approach should be identified to replace the reliance on MS Word’s bubble comments functionality.</w:t>
      </w:r>
    </w:p>
    <w:p w14:paraId="4B8AC9B3" w14:textId="77777777" w:rsidR="00596378" w:rsidRDefault="00596378" w:rsidP="007E2FC8">
      <w:pPr>
        <w:rPr>
          <w:szCs w:val="22"/>
        </w:rPr>
      </w:pPr>
    </w:p>
    <w:p w14:paraId="135B5CF7" w14:textId="11B89F3E" w:rsidR="00596378" w:rsidRDefault="00596378" w:rsidP="00596378">
      <w:pPr>
        <w:pStyle w:val="2"/>
        <w:numPr>
          <w:ilvl w:val="1"/>
          <w:numId w:val="2"/>
        </w:numPr>
        <w:rPr>
          <w:rFonts w:cs="Arial"/>
        </w:rPr>
      </w:pPr>
      <w:r>
        <w:rPr>
          <w:rFonts w:cs="Arial" w:hint="eastAsia"/>
        </w:rPr>
        <w:t>AI friendly</w:t>
      </w:r>
    </w:p>
    <w:p w14:paraId="3E484970" w14:textId="70A715AB" w:rsidR="00596378" w:rsidRDefault="00596378" w:rsidP="007E2FC8">
      <w:pPr>
        <w:rPr>
          <w:szCs w:val="22"/>
        </w:rPr>
      </w:pPr>
      <w:r w:rsidRPr="00596378">
        <w:rPr>
          <w:szCs w:val="22"/>
        </w:rPr>
        <w:t>It may be desirable for the new 3GPP specification format to be structured in a way that facilitates AI-based learning. In other words, formats such as LaTeX—which rely heavily on specialized coding within plain text—may not be ideal for this purpose.</w:t>
      </w:r>
    </w:p>
    <w:p w14:paraId="27473016" w14:textId="0C3F664F" w:rsidR="009802A1" w:rsidRDefault="009802A1" w:rsidP="009802A1">
      <w:pPr>
        <w:pStyle w:val="ObservationandProposal"/>
      </w:pPr>
      <w:r>
        <w:rPr>
          <w:rFonts w:hint="eastAsia"/>
        </w:rPr>
        <w:lastRenderedPageBreak/>
        <w:t xml:space="preserve">Proposal </w:t>
      </w:r>
      <w:r w:rsidR="009130A2">
        <w:rPr>
          <w:rFonts w:hint="eastAsia"/>
        </w:rPr>
        <w:t>3</w:t>
      </w:r>
      <w:r>
        <w:rPr>
          <w:rFonts w:hint="eastAsia"/>
        </w:rPr>
        <w:t>.</w:t>
      </w:r>
      <w:r>
        <w:tab/>
      </w:r>
      <w:r w:rsidRPr="009802A1">
        <w:t>One of the evaluation criteria when considering a new format should be how effectively AI can learn from plain text.</w:t>
      </w:r>
    </w:p>
    <w:p w14:paraId="0A3E6931" w14:textId="77777777" w:rsidR="009802A1" w:rsidRPr="00262F8E" w:rsidRDefault="009802A1" w:rsidP="007E2FC8">
      <w:pPr>
        <w:rPr>
          <w:szCs w:val="22"/>
        </w:rPr>
      </w:pPr>
    </w:p>
    <w:p w14:paraId="56E25677" w14:textId="77777777" w:rsidR="007E2FC8" w:rsidRDefault="007E2FC8" w:rsidP="00596378">
      <w:pPr>
        <w:pStyle w:val="2"/>
        <w:numPr>
          <w:ilvl w:val="0"/>
          <w:numId w:val="2"/>
        </w:numPr>
      </w:pPr>
      <w:r>
        <w:rPr>
          <w:rFonts w:hint="eastAsia"/>
        </w:rPr>
        <w:t>Summary and proposal</w:t>
      </w:r>
    </w:p>
    <w:p w14:paraId="33532D32" w14:textId="1F9FB03A" w:rsidR="00A02A5B" w:rsidRPr="000309E3" w:rsidRDefault="00A02A5B" w:rsidP="00A02A5B">
      <w:pPr>
        <w:pStyle w:val="ObservationandProposal"/>
      </w:pPr>
      <w:r>
        <w:rPr>
          <w:rFonts w:hint="eastAsia"/>
        </w:rPr>
        <w:t xml:space="preserve">Proposal </w:t>
      </w:r>
      <w:r w:rsidR="009130A2">
        <w:rPr>
          <w:rFonts w:hint="eastAsia"/>
        </w:rPr>
        <w:t>1</w:t>
      </w:r>
      <w:r>
        <w:rPr>
          <w:rFonts w:hint="eastAsia"/>
        </w:rPr>
        <w:t>.</w:t>
      </w:r>
      <w:r>
        <w:tab/>
      </w:r>
      <w:r>
        <w:rPr>
          <w:rFonts w:hint="eastAsia"/>
        </w:rPr>
        <w:t>We should consider introduc</w:t>
      </w:r>
      <w:r w:rsidR="007A6ADD">
        <w:rPr>
          <w:rFonts w:hint="eastAsia"/>
        </w:rPr>
        <w:t>ing</w:t>
      </w:r>
      <w:r>
        <w:rPr>
          <w:rFonts w:hint="eastAsia"/>
        </w:rPr>
        <w:t xml:space="preserve"> a new format if we want to improve the handling of making changes to 3GPP specifications. Otherwise, publishing PDF specifications may be sufficient.</w:t>
      </w:r>
    </w:p>
    <w:p w14:paraId="39C6D60D" w14:textId="295DC188" w:rsidR="00A02A5B" w:rsidRDefault="00A02A5B" w:rsidP="00A02A5B">
      <w:pPr>
        <w:pStyle w:val="ObservationandProposal"/>
      </w:pPr>
      <w:r>
        <w:rPr>
          <w:rFonts w:hint="eastAsia"/>
        </w:rPr>
        <w:t xml:space="preserve">Proposal </w:t>
      </w:r>
      <w:r w:rsidR="009130A2">
        <w:rPr>
          <w:rFonts w:hint="eastAsia"/>
        </w:rPr>
        <w:t>2</w:t>
      </w:r>
      <w:r>
        <w:rPr>
          <w:rFonts w:hint="eastAsia"/>
        </w:rPr>
        <w:t>.</w:t>
      </w:r>
      <w:r>
        <w:tab/>
      </w:r>
      <w:r w:rsidRPr="00596378">
        <w:t>An optimal approach should be identified to replace the reliance on MS Word’s bubble comments functionality.</w:t>
      </w:r>
    </w:p>
    <w:p w14:paraId="732EBBC5" w14:textId="134C99DC" w:rsidR="00A02A5B" w:rsidRDefault="00A02A5B" w:rsidP="00A02A5B">
      <w:pPr>
        <w:pStyle w:val="ObservationandProposal"/>
      </w:pPr>
      <w:r>
        <w:rPr>
          <w:rFonts w:hint="eastAsia"/>
        </w:rPr>
        <w:t xml:space="preserve">Proposal </w:t>
      </w:r>
      <w:r w:rsidR="009130A2">
        <w:rPr>
          <w:rFonts w:hint="eastAsia"/>
        </w:rPr>
        <w:t>3</w:t>
      </w:r>
      <w:r>
        <w:rPr>
          <w:rFonts w:hint="eastAsia"/>
        </w:rPr>
        <w:t>.</w:t>
      </w:r>
      <w:r>
        <w:tab/>
      </w:r>
      <w:r w:rsidRPr="009802A1">
        <w:t>One of the evaluation criteria when considering a new format should be how effectively AI can learn from plain text.</w:t>
      </w:r>
    </w:p>
    <w:p w14:paraId="71FB5545" w14:textId="77777777" w:rsidR="008E5A66" w:rsidRPr="00262F8E" w:rsidRDefault="008E5A66">
      <w:pPr>
        <w:rPr>
          <w:szCs w:val="22"/>
        </w:rPr>
      </w:pPr>
    </w:p>
    <w:sectPr w:rsidR="008E5A66" w:rsidRPr="00262F8E">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524C1" w14:textId="77777777" w:rsidR="00225EE0" w:rsidRDefault="00225EE0" w:rsidP="007E2FC8">
      <w:pPr>
        <w:spacing w:after="0"/>
      </w:pPr>
      <w:r>
        <w:separator/>
      </w:r>
    </w:p>
    <w:p w14:paraId="3BDFC0B4" w14:textId="77777777" w:rsidR="00225EE0" w:rsidRDefault="00225EE0"/>
    <w:p w14:paraId="11F082E6" w14:textId="77777777" w:rsidR="00225EE0" w:rsidRDefault="00225EE0" w:rsidP="00273403"/>
  </w:endnote>
  <w:endnote w:type="continuationSeparator" w:id="0">
    <w:p w14:paraId="20798909" w14:textId="77777777" w:rsidR="00225EE0" w:rsidRDefault="00225EE0" w:rsidP="007E2FC8">
      <w:pPr>
        <w:spacing w:after="0"/>
      </w:pPr>
      <w:r>
        <w:continuationSeparator/>
      </w:r>
    </w:p>
    <w:p w14:paraId="718AE78C" w14:textId="77777777" w:rsidR="00225EE0" w:rsidRDefault="00225EE0"/>
    <w:p w14:paraId="78E1D86C" w14:textId="77777777" w:rsidR="00225EE0" w:rsidRDefault="00225EE0"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C6AAE" w14:textId="77777777" w:rsidR="00225EE0" w:rsidRDefault="00225EE0" w:rsidP="007E2FC8">
      <w:pPr>
        <w:spacing w:after="0"/>
      </w:pPr>
      <w:r>
        <w:separator/>
      </w:r>
    </w:p>
    <w:p w14:paraId="33153C66" w14:textId="77777777" w:rsidR="00225EE0" w:rsidRDefault="00225EE0"/>
    <w:p w14:paraId="50BAEED1" w14:textId="77777777" w:rsidR="00225EE0" w:rsidRDefault="00225EE0" w:rsidP="00273403"/>
  </w:footnote>
  <w:footnote w:type="continuationSeparator" w:id="0">
    <w:p w14:paraId="028DC5CA" w14:textId="77777777" w:rsidR="00225EE0" w:rsidRDefault="00225EE0" w:rsidP="007E2FC8">
      <w:pPr>
        <w:spacing w:after="0"/>
      </w:pPr>
      <w:r>
        <w:continuationSeparator/>
      </w:r>
    </w:p>
    <w:p w14:paraId="13E97DDF" w14:textId="77777777" w:rsidR="00225EE0" w:rsidRDefault="00225EE0"/>
    <w:p w14:paraId="7F8EA349" w14:textId="77777777" w:rsidR="00225EE0" w:rsidRDefault="00225EE0"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6080D"/>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3"/>
  </w:num>
  <w:num w:numId="2" w16cid:durableId="1916432099">
    <w:abstractNumId w:val="1"/>
  </w:num>
  <w:num w:numId="3" w16cid:durableId="961111639">
    <w:abstractNumId w:val="2"/>
  </w:num>
  <w:num w:numId="4" w16cid:durableId="2040159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309E3"/>
    <w:rsid w:val="000B6616"/>
    <w:rsid w:val="0011554F"/>
    <w:rsid w:val="001376E5"/>
    <w:rsid w:val="001E0100"/>
    <w:rsid w:val="001E1D1E"/>
    <w:rsid w:val="00225EE0"/>
    <w:rsid w:val="00262F8E"/>
    <w:rsid w:val="00273403"/>
    <w:rsid w:val="002916F2"/>
    <w:rsid w:val="002B674A"/>
    <w:rsid w:val="00385B37"/>
    <w:rsid w:val="003965B3"/>
    <w:rsid w:val="00452602"/>
    <w:rsid w:val="004A3CEE"/>
    <w:rsid w:val="004D1B48"/>
    <w:rsid w:val="004D2F48"/>
    <w:rsid w:val="004E6B03"/>
    <w:rsid w:val="004F6390"/>
    <w:rsid w:val="00537958"/>
    <w:rsid w:val="005839E2"/>
    <w:rsid w:val="005857F6"/>
    <w:rsid w:val="00592239"/>
    <w:rsid w:val="00596378"/>
    <w:rsid w:val="005B693A"/>
    <w:rsid w:val="005F1EB4"/>
    <w:rsid w:val="005F73C8"/>
    <w:rsid w:val="0064067A"/>
    <w:rsid w:val="00654D47"/>
    <w:rsid w:val="006B2840"/>
    <w:rsid w:val="00735D62"/>
    <w:rsid w:val="007A6ADD"/>
    <w:rsid w:val="007E2FC8"/>
    <w:rsid w:val="00814858"/>
    <w:rsid w:val="0083168F"/>
    <w:rsid w:val="00896DC7"/>
    <w:rsid w:val="008C2D47"/>
    <w:rsid w:val="008E5A66"/>
    <w:rsid w:val="009130A2"/>
    <w:rsid w:val="0092515C"/>
    <w:rsid w:val="009802A1"/>
    <w:rsid w:val="009D51E7"/>
    <w:rsid w:val="00A02A5B"/>
    <w:rsid w:val="00A32033"/>
    <w:rsid w:val="00AB422A"/>
    <w:rsid w:val="00AE79C0"/>
    <w:rsid w:val="00B329A1"/>
    <w:rsid w:val="00B75B6B"/>
    <w:rsid w:val="00B856C9"/>
    <w:rsid w:val="00BB1053"/>
    <w:rsid w:val="00BE54E2"/>
    <w:rsid w:val="00C97CFC"/>
    <w:rsid w:val="00D14E50"/>
    <w:rsid w:val="00D8679B"/>
    <w:rsid w:val="00D94041"/>
    <w:rsid w:val="00DB3109"/>
    <w:rsid w:val="00DB76B3"/>
    <w:rsid w:val="00DC632E"/>
    <w:rsid w:val="00DD53A9"/>
    <w:rsid w:val="00E2631E"/>
    <w:rsid w:val="00E94CAF"/>
    <w:rsid w:val="00EB1AD1"/>
    <w:rsid w:val="00F06EF9"/>
    <w:rsid w:val="00F560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84</TotalTime>
  <Pages>2</Pages>
  <Words>508</Words>
  <Characters>2898</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31</cp:revision>
  <dcterms:created xsi:type="dcterms:W3CDTF">2021-10-20T07:13:00Z</dcterms:created>
  <dcterms:modified xsi:type="dcterms:W3CDTF">2025-07-30T09:48:00Z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